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E4" w:rsidRDefault="00560FC5" w:rsidP="00E07DE4">
      <w:pPr>
        <w:jc w:val="center"/>
        <w:rPr>
          <w:rFonts w:eastAsia="Liberation Serif" w:cs="Liberation Serif"/>
          <w:b/>
          <w:sz w:val="32"/>
          <w:szCs w:val="32"/>
        </w:rPr>
      </w:pPr>
      <w:r>
        <w:rPr>
          <w:rFonts w:eastAsia="Liberation Serif" w:cs="Liberation Serif"/>
          <w:b/>
          <w:sz w:val="32"/>
          <w:szCs w:val="32"/>
        </w:rPr>
        <w:t>Уважаемые родители!</w:t>
      </w:r>
    </w:p>
    <w:p w:rsidR="00560FC5" w:rsidRPr="00560FC5" w:rsidRDefault="00E07DE4" w:rsidP="00560FC5">
      <w:pPr>
        <w:rPr>
          <w:rFonts w:eastAsia="Liberation Serif" w:cs="Liberation Serif"/>
          <w:b/>
          <w:sz w:val="28"/>
          <w:szCs w:val="28"/>
        </w:rPr>
      </w:pPr>
      <w:r>
        <w:rPr>
          <w:rFonts w:eastAsia="Liberation Serif" w:cs="Liberation Serif"/>
          <w:b/>
          <w:sz w:val="32"/>
          <w:szCs w:val="32"/>
        </w:rPr>
        <w:t xml:space="preserve">    </w:t>
      </w:r>
      <w:r w:rsidR="00560FC5" w:rsidRPr="00560FC5">
        <w:rPr>
          <w:rFonts w:eastAsia="Liberation Serif" w:cs="Liberation Serif"/>
          <w:b/>
          <w:sz w:val="28"/>
          <w:szCs w:val="28"/>
        </w:rPr>
        <w:t xml:space="preserve">В настоящее время вы можете самостоятельно сформировать запрос на </w:t>
      </w:r>
      <w:bookmarkStart w:id="0" w:name="_GoBack"/>
      <w:r w:rsidR="00560FC5" w:rsidRPr="00560FC5">
        <w:rPr>
          <w:rFonts w:eastAsia="Liberation Serif" w:cs="Liberation Serif"/>
          <w:b/>
          <w:sz w:val="28"/>
          <w:szCs w:val="28"/>
        </w:rPr>
        <w:t>возврат денежных сре</w:t>
      </w:r>
      <w:proofErr w:type="gramStart"/>
      <w:r w:rsidR="00560FC5" w:rsidRPr="00560FC5">
        <w:rPr>
          <w:rFonts w:eastAsia="Liberation Serif" w:cs="Liberation Serif"/>
          <w:b/>
          <w:sz w:val="28"/>
          <w:szCs w:val="28"/>
        </w:rPr>
        <w:t>дств в л</w:t>
      </w:r>
      <w:proofErr w:type="gramEnd"/>
      <w:r w:rsidR="00560FC5" w:rsidRPr="00560FC5">
        <w:rPr>
          <w:rFonts w:eastAsia="Liberation Serif" w:cs="Liberation Serif"/>
          <w:b/>
          <w:sz w:val="28"/>
          <w:szCs w:val="28"/>
        </w:rPr>
        <w:t>ичном кабинете системы «Ладошки»</w:t>
      </w:r>
      <w:bookmarkEnd w:id="0"/>
      <w:r w:rsidR="00560FC5" w:rsidRPr="00560FC5">
        <w:rPr>
          <w:rFonts w:eastAsia="Liberation Serif" w:cs="Liberation Serif"/>
          <w:b/>
          <w:sz w:val="28"/>
          <w:szCs w:val="28"/>
        </w:rPr>
        <w:t>. Если запрос уже был вами сформирован до 2</w:t>
      </w:r>
      <w:r w:rsidR="00560FC5" w:rsidRPr="00560FC5">
        <w:rPr>
          <w:b/>
          <w:color w:val="000000"/>
          <w:sz w:val="28"/>
          <w:szCs w:val="28"/>
          <w:shd w:val="clear" w:color="auto" w:fill="FFFFFF"/>
        </w:rPr>
        <w:t>9</w:t>
      </w:r>
      <w:r w:rsidR="00560FC5">
        <w:rPr>
          <w:rFonts w:eastAsia="Liberation Serif" w:cs="Liberation Serif"/>
          <w:b/>
          <w:sz w:val="28"/>
          <w:szCs w:val="28"/>
        </w:rPr>
        <w:t>.05.2020 г.</w:t>
      </w:r>
      <w:r>
        <w:rPr>
          <w:rFonts w:eastAsia="Liberation Serif" w:cs="Liberation Serif"/>
          <w:b/>
          <w:sz w:val="28"/>
          <w:szCs w:val="28"/>
        </w:rPr>
        <w:t>,</w:t>
      </w:r>
      <w:r w:rsidR="00560FC5">
        <w:rPr>
          <w:rFonts w:eastAsia="Liberation Serif" w:cs="Liberation Serif"/>
          <w:b/>
          <w:sz w:val="28"/>
          <w:szCs w:val="28"/>
        </w:rPr>
        <w:t xml:space="preserve"> его необходимо отменить до 5.06.2020 г. и с 8.06.2020 г. </w:t>
      </w:r>
      <w:r>
        <w:rPr>
          <w:rFonts w:eastAsia="Liberation Serif" w:cs="Liberation Serif"/>
          <w:b/>
          <w:sz w:val="28"/>
          <w:szCs w:val="28"/>
        </w:rPr>
        <w:t>можно оформить новый запрос.</w:t>
      </w:r>
    </w:p>
    <w:p w:rsidR="00560FC5" w:rsidRDefault="00560FC5" w:rsidP="00560FC5">
      <w:pPr>
        <w:rPr>
          <w:rFonts w:eastAsia="Liberation Serif" w:cs="Liberation Serif"/>
          <w:b/>
          <w:sz w:val="32"/>
          <w:szCs w:val="32"/>
        </w:rPr>
      </w:pPr>
    </w:p>
    <w:p w:rsidR="003E2587" w:rsidRDefault="0013002C" w:rsidP="00E07DE4">
      <w:pPr>
        <w:jc w:val="center"/>
        <w:rPr>
          <w:rFonts w:eastAsia="Liberation Serif" w:cs="Liberation Serif"/>
          <w:b/>
          <w:sz w:val="32"/>
          <w:szCs w:val="32"/>
        </w:rPr>
      </w:pPr>
      <w:r w:rsidRPr="00560FC5">
        <w:rPr>
          <w:rFonts w:eastAsia="Liberation Serif" w:cs="Liberation Serif"/>
          <w:b/>
          <w:sz w:val="32"/>
          <w:szCs w:val="32"/>
        </w:rPr>
        <w:t>Инструкция по возврату денежных средств пс «Ладошки»</w:t>
      </w:r>
    </w:p>
    <w:p w:rsidR="0013002C" w:rsidRPr="00560FC5" w:rsidRDefault="0013002C" w:rsidP="003E2587">
      <w:pPr>
        <w:rPr>
          <w:rFonts w:eastAsia="Liberation Serif" w:cs="Liberation Serif"/>
          <w:sz w:val="28"/>
          <w:szCs w:val="28"/>
        </w:rPr>
      </w:pPr>
      <w:r w:rsidRPr="00560FC5">
        <w:rPr>
          <w:rFonts w:eastAsia="Liberation Serif" w:cs="Liberation Serif"/>
          <w:sz w:val="28"/>
          <w:szCs w:val="28"/>
        </w:rPr>
        <w:t>1. В личном кабинете необходимо зайти в раздел «Услуги».</w:t>
      </w:r>
    </w:p>
    <w:p w:rsidR="0013002C" w:rsidRPr="00560FC5" w:rsidRDefault="00127392" w:rsidP="003E2587">
      <w:pPr>
        <w:rPr>
          <w:sz w:val="28"/>
          <w:szCs w:val="28"/>
        </w:rPr>
      </w:pPr>
      <w:r>
        <w:rPr>
          <w:noProof/>
          <w:sz w:val="28"/>
          <w:szCs w:val="28"/>
        </w:rPr>
        <w:drawing>
          <wp:inline distT="0" distB="0" distL="0" distR="0">
            <wp:extent cx="2286000" cy="1752600"/>
            <wp:effectExtent l="0" t="0" r="0" b="0"/>
            <wp:docPr id="1" name="Рисунок 1" descr="IMG_20200601_214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601_2141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752600"/>
                    </a:xfrm>
                    <a:prstGeom prst="rect">
                      <a:avLst/>
                    </a:prstGeom>
                    <a:noFill/>
                    <a:ln>
                      <a:noFill/>
                    </a:ln>
                  </pic:spPr>
                </pic:pic>
              </a:graphicData>
            </a:graphic>
          </wp:inline>
        </w:drawing>
      </w:r>
    </w:p>
    <w:p w:rsidR="0013002C" w:rsidRPr="00560FC5" w:rsidRDefault="0013002C" w:rsidP="003E2587">
      <w:pPr>
        <w:rPr>
          <w:sz w:val="28"/>
          <w:szCs w:val="28"/>
        </w:rPr>
      </w:pPr>
      <w:r w:rsidRPr="00560FC5">
        <w:rPr>
          <w:sz w:val="28"/>
          <w:szCs w:val="28"/>
        </w:rPr>
        <w:t xml:space="preserve">2. </w:t>
      </w:r>
      <w:r w:rsidR="00654D37" w:rsidRPr="00560FC5">
        <w:rPr>
          <w:sz w:val="28"/>
          <w:szCs w:val="28"/>
        </w:rPr>
        <w:t>Для возврата денежных сре</w:t>
      </w:r>
      <w:proofErr w:type="gramStart"/>
      <w:r w:rsidR="00654D37" w:rsidRPr="00560FC5">
        <w:rPr>
          <w:sz w:val="28"/>
          <w:szCs w:val="28"/>
        </w:rPr>
        <w:t>дств тр</w:t>
      </w:r>
      <w:proofErr w:type="gramEnd"/>
      <w:r w:rsidR="00654D37" w:rsidRPr="00560FC5">
        <w:rPr>
          <w:sz w:val="28"/>
          <w:szCs w:val="28"/>
        </w:rPr>
        <w:t>ебуется идентификация. Если ее нет, необходимо заполнить данные.</w:t>
      </w:r>
    </w:p>
    <w:p w:rsidR="00654D37" w:rsidRPr="00560FC5" w:rsidRDefault="00127392" w:rsidP="003E2587">
      <w:pPr>
        <w:rPr>
          <w:sz w:val="28"/>
          <w:szCs w:val="28"/>
        </w:rPr>
      </w:pPr>
      <w:r>
        <w:rPr>
          <w:noProof/>
          <w:sz w:val="28"/>
          <w:szCs w:val="28"/>
        </w:rPr>
        <w:drawing>
          <wp:inline distT="0" distB="0" distL="0" distR="0">
            <wp:extent cx="3190875" cy="2228850"/>
            <wp:effectExtent l="0" t="0" r="9525" b="0"/>
            <wp:docPr id="2" name="Рисунок 2" descr="IMG_20200601_21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200601_214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2228850"/>
                    </a:xfrm>
                    <a:prstGeom prst="rect">
                      <a:avLst/>
                    </a:prstGeom>
                    <a:noFill/>
                    <a:ln>
                      <a:noFill/>
                    </a:ln>
                  </pic:spPr>
                </pic:pic>
              </a:graphicData>
            </a:graphic>
          </wp:inline>
        </w:drawing>
      </w:r>
    </w:p>
    <w:p w:rsidR="00F14EBC" w:rsidRPr="00560FC5" w:rsidRDefault="00F14EBC" w:rsidP="003E2587">
      <w:pPr>
        <w:rPr>
          <w:sz w:val="28"/>
          <w:szCs w:val="28"/>
        </w:rPr>
      </w:pPr>
    </w:p>
    <w:p w:rsidR="00654D37" w:rsidRPr="00560FC5" w:rsidRDefault="00654D37" w:rsidP="003E2587">
      <w:pPr>
        <w:rPr>
          <w:sz w:val="28"/>
          <w:szCs w:val="28"/>
        </w:rPr>
      </w:pPr>
      <w:r w:rsidRPr="00560FC5">
        <w:rPr>
          <w:sz w:val="28"/>
          <w:szCs w:val="28"/>
        </w:rPr>
        <w:t xml:space="preserve">3. </w:t>
      </w:r>
      <w:r w:rsidR="00F14EBC" w:rsidRPr="00560FC5">
        <w:rPr>
          <w:sz w:val="28"/>
          <w:szCs w:val="28"/>
        </w:rPr>
        <w:t>Появится статус «готово для отправки в НКО». Через некоторое время он изменится на «Идентифицирован».</w:t>
      </w:r>
    </w:p>
    <w:p w:rsidR="00F14EBC" w:rsidRPr="00560FC5" w:rsidRDefault="00F14EBC" w:rsidP="003E2587">
      <w:pPr>
        <w:rPr>
          <w:sz w:val="28"/>
          <w:szCs w:val="28"/>
        </w:rPr>
      </w:pPr>
      <w:r w:rsidRPr="00560FC5">
        <w:rPr>
          <w:sz w:val="28"/>
          <w:szCs w:val="28"/>
        </w:rPr>
        <w:t xml:space="preserve">4. В разделе «Услуги» выбрать «вернуть баланс». </w:t>
      </w:r>
      <w:r w:rsidR="00560FC5" w:rsidRPr="00560FC5">
        <w:rPr>
          <w:sz w:val="28"/>
          <w:szCs w:val="28"/>
        </w:rPr>
        <w:t>Сформировать заявку на возврат денежных средств.</w:t>
      </w:r>
    </w:p>
    <w:p w:rsidR="00560FC5" w:rsidRDefault="00560FC5" w:rsidP="003E2587"/>
    <w:p w:rsidR="00560FC5" w:rsidRPr="00560FC5" w:rsidRDefault="00560FC5" w:rsidP="00560FC5">
      <w:pPr>
        <w:pStyle w:val="abouttextsmall"/>
        <w:spacing w:before="0" w:beforeAutospacing="0" w:after="0" w:afterAutospacing="0"/>
        <w:rPr>
          <w:sz w:val="28"/>
          <w:szCs w:val="28"/>
        </w:rPr>
      </w:pPr>
      <w:r w:rsidRPr="00560FC5">
        <w:rPr>
          <w:rStyle w:val="red"/>
          <w:color w:val="DA2737"/>
          <w:sz w:val="28"/>
          <w:szCs w:val="28"/>
        </w:rPr>
        <w:t>Внимание</w:t>
      </w:r>
      <w:r w:rsidRPr="00560FC5">
        <w:rPr>
          <w:rStyle w:val="red"/>
          <w:sz w:val="28"/>
          <w:szCs w:val="28"/>
        </w:rPr>
        <w:t>!</w:t>
      </w:r>
      <w:r w:rsidRPr="00560FC5">
        <w:rPr>
          <w:sz w:val="28"/>
          <w:szCs w:val="28"/>
        </w:rPr>
        <w:t> Сумма баланса для возврата будет проверена и может измениться.</w:t>
      </w:r>
    </w:p>
    <w:p w:rsidR="00560FC5" w:rsidRPr="00560FC5" w:rsidRDefault="00560FC5" w:rsidP="00560FC5">
      <w:pPr>
        <w:pStyle w:val="abouttextsmall"/>
        <w:spacing w:before="0" w:beforeAutospacing="0" w:after="150" w:afterAutospacing="0"/>
        <w:rPr>
          <w:sz w:val="28"/>
          <w:szCs w:val="28"/>
        </w:rPr>
      </w:pPr>
      <w:r w:rsidRPr="00560FC5">
        <w:rPr>
          <w:sz w:val="28"/>
          <w:szCs w:val="28"/>
        </w:rPr>
        <w:t>После проверки (до 5 рабочих дней), КШП сможет перевести ваши денежные средства в Расчетный центр Системы в целях пополнения остатка ЭДС (лицевого счета). После чего на данной странице Вам будет доступна персональная ссылка для перехода на сайт Расчетного центра Системы для ввода банковских реквизитов для получения возврата денежных средств.</w:t>
      </w:r>
    </w:p>
    <w:p w:rsidR="00F14EBC" w:rsidRDefault="00F14EBC" w:rsidP="003E2587">
      <w:r>
        <w:t xml:space="preserve"> </w:t>
      </w:r>
    </w:p>
    <w:p w:rsidR="00F14EBC" w:rsidRDefault="00F14EBC" w:rsidP="00F14EBC">
      <w:pPr>
        <w:autoSpaceDE w:val="0"/>
        <w:autoSpaceDN w:val="0"/>
        <w:adjustRightInd w:val="0"/>
        <w:rPr>
          <w:rFonts w:ascii="Calibri" w:hAnsi="Calibri" w:cs="Calibri"/>
          <w:b/>
          <w:bCs/>
          <w:color w:val="000000"/>
          <w:sz w:val="22"/>
          <w:szCs w:val="22"/>
          <w:lang w:val="ru"/>
        </w:rPr>
      </w:pPr>
    </w:p>
    <w:p w:rsidR="00654D37" w:rsidRDefault="00654D37" w:rsidP="00654D37">
      <w:pPr>
        <w:autoSpaceDE w:val="0"/>
        <w:autoSpaceDN w:val="0"/>
        <w:adjustRightInd w:val="0"/>
        <w:rPr>
          <w:rFonts w:ascii="Calibri" w:hAnsi="Calibri" w:cs="Calibri"/>
          <w:b/>
          <w:bCs/>
          <w:sz w:val="22"/>
          <w:szCs w:val="22"/>
          <w:lang w:val="ru"/>
        </w:rPr>
      </w:pPr>
    </w:p>
    <w:sectPr w:rsidR="00654D37" w:rsidSect="003E258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5997"/>
    <w:multiLevelType w:val="hybridMultilevel"/>
    <w:tmpl w:val="DB5C06FC"/>
    <w:lvl w:ilvl="0" w:tplc="0419000F">
      <w:start w:val="1"/>
      <w:numFmt w:val="decimal"/>
      <w:lvlText w:val="%1."/>
      <w:lvlJc w:val="left"/>
      <w:pPr>
        <w:tabs>
          <w:tab w:val="num" w:pos="720"/>
        </w:tabs>
        <w:ind w:left="720" w:hanging="360"/>
      </w:pPr>
    </w:lvl>
    <w:lvl w:ilvl="1" w:tplc="04190009">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990429"/>
    <w:multiLevelType w:val="hybridMultilevel"/>
    <w:tmpl w:val="AFCA75BA"/>
    <w:lvl w:ilvl="0" w:tplc="0419000F">
      <w:start w:val="1"/>
      <w:numFmt w:val="decimal"/>
      <w:lvlText w:val="%1."/>
      <w:lvlJc w:val="left"/>
      <w:pPr>
        <w:tabs>
          <w:tab w:val="num" w:pos="800"/>
        </w:tabs>
        <w:ind w:left="800" w:hanging="360"/>
      </w:pPr>
    </w:lvl>
    <w:lvl w:ilvl="1" w:tplc="04190009">
      <w:start w:val="1"/>
      <w:numFmt w:val="bullet"/>
      <w:lvlText w:val=""/>
      <w:lvlJc w:val="left"/>
      <w:pPr>
        <w:tabs>
          <w:tab w:val="num" w:pos="1520"/>
        </w:tabs>
        <w:ind w:left="1520" w:hanging="360"/>
      </w:pPr>
      <w:rPr>
        <w:rFonts w:ascii="Wingdings" w:hAnsi="Wingdings"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
    <w:nsid w:val="57AA62E8"/>
    <w:multiLevelType w:val="hybridMultilevel"/>
    <w:tmpl w:val="7A8E2118"/>
    <w:lvl w:ilvl="0" w:tplc="3ACAAEC6">
      <w:start w:val="1"/>
      <w:numFmt w:val="bullet"/>
      <w:lvlText w:val=""/>
      <w:lvlJc w:val="left"/>
      <w:pPr>
        <w:tabs>
          <w:tab w:val="num" w:pos="964"/>
        </w:tabs>
        <w:ind w:left="567" w:hanging="11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1B57AE1"/>
    <w:multiLevelType w:val="hybridMultilevel"/>
    <w:tmpl w:val="1C60F6B6"/>
    <w:lvl w:ilvl="0" w:tplc="04190009">
      <w:start w:val="1"/>
      <w:numFmt w:val="bullet"/>
      <w:lvlText w:val=""/>
      <w:lvlJc w:val="left"/>
      <w:pPr>
        <w:tabs>
          <w:tab w:val="num" w:pos="720"/>
        </w:tabs>
        <w:ind w:left="720" w:hanging="360"/>
      </w:pPr>
      <w:rPr>
        <w:rFonts w:ascii="Wingdings" w:hAnsi="Wingdings" w:hint="default"/>
      </w:rPr>
    </w:lvl>
    <w:lvl w:ilvl="1" w:tplc="51CA475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A7"/>
    <w:rsid w:val="00032C0E"/>
    <w:rsid w:val="00054E49"/>
    <w:rsid w:val="0007558D"/>
    <w:rsid w:val="000D7C82"/>
    <w:rsid w:val="001116A7"/>
    <w:rsid w:val="00127392"/>
    <w:rsid w:val="0013002C"/>
    <w:rsid w:val="0013114A"/>
    <w:rsid w:val="001361F9"/>
    <w:rsid w:val="00136715"/>
    <w:rsid w:val="001A0858"/>
    <w:rsid w:val="001A49E4"/>
    <w:rsid w:val="0029088B"/>
    <w:rsid w:val="00302D53"/>
    <w:rsid w:val="003E2587"/>
    <w:rsid w:val="00420469"/>
    <w:rsid w:val="00443842"/>
    <w:rsid w:val="004C3D18"/>
    <w:rsid w:val="004D4BCD"/>
    <w:rsid w:val="004F6DA5"/>
    <w:rsid w:val="005472F9"/>
    <w:rsid w:val="00560FC5"/>
    <w:rsid w:val="005A3E9B"/>
    <w:rsid w:val="0064336D"/>
    <w:rsid w:val="00654D37"/>
    <w:rsid w:val="006B00C4"/>
    <w:rsid w:val="00790126"/>
    <w:rsid w:val="00792663"/>
    <w:rsid w:val="00794775"/>
    <w:rsid w:val="007B4633"/>
    <w:rsid w:val="008078E2"/>
    <w:rsid w:val="008A7E13"/>
    <w:rsid w:val="008C0EFE"/>
    <w:rsid w:val="009C0169"/>
    <w:rsid w:val="00A21C4B"/>
    <w:rsid w:val="00A71ABE"/>
    <w:rsid w:val="00AB58AA"/>
    <w:rsid w:val="00B5628A"/>
    <w:rsid w:val="00BF2D04"/>
    <w:rsid w:val="00C33FD1"/>
    <w:rsid w:val="00CC5E0C"/>
    <w:rsid w:val="00D0086B"/>
    <w:rsid w:val="00D21C98"/>
    <w:rsid w:val="00D324DD"/>
    <w:rsid w:val="00D42658"/>
    <w:rsid w:val="00D47CDF"/>
    <w:rsid w:val="00D55A8F"/>
    <w:rsid w:val="00DE7E2C"/>
    <w:rsid w:val="00DF17FC"/>
    <w:rsid w:val="00E07DE4"/>
    <w:rsid w:val="00E25EFF"/>
    <w:rsid w:val="00F14EBC"/>
    <w:rsid w:val="00F609CE"/>
    <w:rsid w:val="00FF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A7"/>
    <w:rPr>
      <w:sz w:val="24"/>
      <w:szCs w:val="24"/>
    </w:rPr>
  </w:style>
  <w:style w:type="paragraph" w:styleId="1">
    <w:name w:val="heading 1"/>
    <w:basedOn w:val="a"/>
    <w:next w:val="a"/>
    <w:qFormat/>
    <w:rsid w:val="001116A7"/>
    <w:pPr>
      <w:keepNext/>
      <w:outlineLvl w:val="0"/>
    </w:pPr>
    <w:rPr>
      <w:sz w:val="28"/>
    </w:rPr>
  </w:style>
  <w:style w:type="paragraph" w:styleId="4">
    <w:name w:val="heading 4"/>
    <w:basedOn w:val="a"/>
    <w:next w:val="a"/>
    <w:qFormat/>
    <w:rsid w:val="001116A7"/>
    <w:pPr>
      <w:keepNext/>
      <w:spacing w:line="360" w:lineRule="auto"/>
      <w:jc w:val="center"/>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116A7"/>
    <w:pPr>
      <w:jc w:val="center"/>
    </w:pPr>
    <w:rPr>
      <w:b/>
      <w:bCs/>
      <w:sz w:val="28"/>
    </w:rPr>
  </w:style>
  <w:style w:type="table" w:styleId="a4">
    <w:name w:val="Table Grid"/>
    <w:basedOn w:val="a1"/>
    <w:rsid w:val="001116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DE7E2C"/>
    <w:pPr>
      <w:shd w:val="clear" w:color="auto" w:fill="000080"/>
    </w:pPr>
    <w:rPr>
      <w:rFonts w:ascii="Tahoma" w:hAnsi="Tahoma" w:cs="Tahoma"/>
      <w:sz w:val="20"/>
      <w:szCs w:val="20"/>
    </w:rPr>
  </w:style>
  <w:style w:type="paragraph" w:customStyle="1" w:styleId="abouttextsmall">
    <w:name w:val="about__text_small"/>
    <w:basedOn w:val="a"/>
    <w:rsid w:val="00560FC5"/>
    <w:pPr>
      <w:spacing w:before="100" w:beforeAutospacing="1" w:after="100" w:afterAutospacing="1"/>
    </w:pPr>
  </w:style>
  <w:style w:type="character" w:customStyle="1" w:styleId="red">
    <w:name w:val="red"/>
    <w:basedOn w:val="a0"/>
    <w:rsid w:val="00560FC5"/>
  </w:style>
  <w:style w:type="paragraph" w:styleId="a6">
    <w:name w:val="Balloon Text"/>
    <w:basedOn w:val="a"/>
    <w:link w:val="a7"/>
    <w:rsid w:val="00032C0E"/>
    <w:rPr>
      <w:rFonts w:ascii="Tahoma" w:hAnsi="Tahoma" w:cs="Tahoma"/>
      <w:sz w:val="16"/>
      <w:szCs w:val="16"/>
    </w:rPr>
  </w:style>
  <w:style w:type="character" w:customStyle="1" w:styleId="a7">
    <w:name w:val="Текст выноски Знак"/>
    <w:basedOn w:val="a0"/>
    <w:link w:val="a6"/>
    <w:rsid w:val="00032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A7"/>
    <w:rPr>
      <w:sz w:val="24"/>
      <w:szCs w:val="24"/>
    </w:rPr>
  </w:style>
  <w:style w:type="paragraph" w:styleId="1">
    <w:name w:val="heading 1"/>
    <w:basedOn w:val="a"/>
    <w:next w:val="a"/>
    <w:qFormat/>
    <w:rsid w:val="001116A7"/>
    <w:pPr>
      <w:keepNext/>
      <w:outlineLvl w:val="0"/>
    </w:pPr>
    <w:rPr>
      <w:sz w:val="28"/>
    </w:rPr>
  </w:style>
  <w:style w:type="paragraph" w:styleId="4">
    <w:name w:val="heading 4"/>
    <w:basedOn w:val="a"/>
    <w:next w:val="a"/>
    <w:qFormat/>
    <w:rsid w:val="001116A7"/>
    <w:pPr>
      <w:keepNext/>
      <w:spacing w:line="360" w:lineRule="auto"/>
      <w:jc w:val="center"/>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116A7"/>
    <w:pPr>
      <w:jc w:val="center"/>
    </w:pPr>
    <w:rPr>
      <w:b/>
      <w:bCs/>
      <w:sz w:val="28"/>
    </w:rPr>
  </w:style>
  <w:style w:type="table" w:styleId="a4">
    <w:name w:val="Table Grid"/>
    <w:basedOn w:val="a1"/>
    <w:rsid w:val="001116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DE7E2C"/>
    <w:pPr>
      <w:shd w:val="clear" w:color="auto" w:fill="000080"/>
    </w:pPr>
    <w:rPr>
      <w:rFonts w:ascii="Tahoma" w:hAnsi="Tahoma" w:cs="Tahoma"/>
      <w:sz w:val="20"/>
      <w:szCs w:val="20"/>
    </w:rPr>
  </w:style>
  <w:style w:type="paragraph" w:customStyle="1" w:styleId="abouttextsmall">
    <w:name w:val="about__text_small"/>
    <w:basedOn w:val="a"/>
    <w:rsid w:val="00560FC5"/>
    <w:pPr>
      <w:spacing w:before="100" w:beforeAutospacing="1" w:after="100" w:afterAutospacing="1"/>
    </w:pPr>
  </w:style>
  <w:style w:type="character" w:customStyle="1" w:styleId="red">
    <w:name w:val="red"/>
    <w:basedOn w:val="a0"/>
    <w:rsid w:val="00560FC5"/>
  </w:style>
  <w:style w:type="paragraph" w:styleId="a6">
    <w:name w:val="Balloon Text"/>
    <w:basedOn w:val="a"/>
    <w:link w:val="a7"/>
    <w:rsid w:val="00032C0E"/>
    <w:rPr>
      <w:rFonts w:ascii="Tahoma" w:hAnsi="Tahoma" w:cs="Tahoma"/>
      <w:sz w:val="16"/>
      <w:szCs w:val="16"/>
    </w:rPr>
  </w:style>
  <w:style w:type="character" w:customStyle="1" w:styleId="a7">
    <w:name w:val="Текст выноски Знак"/>
    <w:basedOn w:val="a0"/>
    <w:link w:val="a6"/>
    <w:rsid w:val="00032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436">
      <w:bodyDiv w:val="1"/>
      <w:marLeft w:val="0"/>
      <w:marRight w:val="0"/>
      <w:marTop w:val="0"/>
      <w:marBottom w:val="0"/>
      <w:divBdr>
        <w:top w:val="none" w:sz="0" w:space="0" w:color="auto"/>
        <w:left w:val="none" w:sz="0" w:space="0" w:color="auto"/>
        <w:bottom w:val="none" w:sz="0" w:space="0" w:color="auto"/>
        <w:right w:val="none" w:sz="0" w:space="0" w:color="auto"/>
      </w:divBdr>
    </w:div>
    <w:div w:id="90471310">
      <w:bodyDiv w:val="1"/>
      <w:marLeft w:val="0"/>
      <w:marRight w:val="0"/>
      <w:marTop w:val="0"/>
      <w:marBottom w:val="0"/>
      <w:divBdr>
        <w:top w:val="none" w:sz="0" w:space="0" w:color="auto"/>
        <w:left w:val="none" w:sz="0" w:space="0" w:color="auto"/>
        <w:bottom w:val="none" w:sz="0" w:space="0" w:color="auto"/>
        <w:right w:val="none" w:sz="0" w:space="0" w:color="auto"/>
      </w:divBdr>
    </w:div>
    <w:div w:id="219365821">
      <w:bodyDiv w:val="1"/>
      <w:marLeft w:val="0"/>
      <w:marRight w:val="0"/>
      <w:marTop w:val="0"/>
      <w:marBottom w:val="0"/>
      <w:divBdr>
        <w:top w:val="none" w:sz="0" w:space="0" w:color="auto"/>
        <w:left w:val="none" w:sz="0" w:space="0" w:color="auto"/>
        <w:bottom w:val="none" w:sz="0" w:space="0" w:color="auto"/>
        <w:right w:val="none" w:sz="0" w:space="0" w:color="auto"/>
      </w:divBdr>
    </w:div>
    <w:div w:id="235554981">
      <w:bodyDiv w:val="1"/>
      <w:marLeft w:val="0"/>
      <w:marRight w:val="0"/>
      <w:marTop w:val="0"/>
      <w:marBottom w:val="0"/>
      <w:divBdr>
        <w:top w:val="none" w:sz="0" w:space="0" w:color="auto"/>
        <w:left w:val="none" w:sz="0" w:space="0" w:color="auto"/>
        <w:bottom w:val="none" w:sz="0" w:space="0" w:color="auto"/>
        <w:right w:val="none" w:sz="0" w:space="0" w:color="auto"/>
      </w:divBdr>
    </w:div>
    <w:div w:id="261493835">
      <w:bodyDiv w:val="1"/>
      <w:marLeft w:val="0"/>
      <w:marRight w:val="0"/>
      <w:marTop w:val="0"/>
      <w:marBottom w:val="0"/>
      <w:divBdr>
        <w:top w:val="none" w:sz="0" w:space="0" w:color="auto"/>
        <w:left w:val="none" w:sz="0" w:space="0" w:color="auto"/>
        <w:bottom w:val="none" w:sz="0" w:space="0" w:color="auto"/>
        <w:right w:val="none" w:sz="0" w:space="0" w:color="auto"/>
      </w:divBdr>
    </w:div>
    <w:div w:id="964312990">
      <w:bodyDiv w:val="1"/>
      <w:marLeft w:val="0"/>
      <w:marRight w:val="0"/>
      <w:marTop w:val="0"/>
      <w:marBottom w:val="0"/>
      <w:divBdr>
        <w:top w:val="none" w:sz="0" w:space="0" w:color="auto"/>
        <w:left w:val="none" w:sz="0" w:space="0" w:color="auto"/>
        <w:bottom w:val="none" w:sz="0" w:space="0" w:color="auto"/>
        <w:right w:val="none" w:sz="0" w:space="0" w:color="auto"/>
      </w:divBdr>
    </w:div>
    <w:div w:id="1196886996">
      <w:bodyDiv w:val="1"/>
      <w:marLeft w:val="0"/>
      <w:marRight w:val="0"/>
      <w:marTop w:val="0"/>
      <w:marBottom w:val="0"/>
      <w:divBdr>
        <w:top w:val="none" w:sz="0" w:space="0" w:color="auto"/>
        <w:left w:val="none" w:sz="0" w:space="0" w:color="auto"/>
        <w:bottom w:val="none" w:sz="0" w:space="0" w:color="auto"/>
        <w:right w:val="none" w:sz="0" w:space="0" w:color="auto"/>
      </w:divBdr>
    </w:div>
    <w:div w:id="19147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Уважаемые родители</vt:lpstr>
    </vt:vector>
  </TitlesOfParts>
  <Company>Hewlett-Packard Company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родители</dc:title>
  <dc:creator>Директор</dc:creator>
  <cp:lastModifiedBy>cabinet68</cp:lastModifiedBy>
  <cp:revision>2</cp:revision>
  <dcterms:created xsi:type="dcterms:W3CDTF">2020-06-02T12:46:00Z</dcterms:created>
  <dcterms:modified xsi:type="dcterms:W3CDTF">2020-06-02T12:46:00Z</dcterms:modified>
</cp:coreProperties>
</file>